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D8C" w:rsidRDefault="00A45350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 w:bidi="ar-SA"/>
        </w:rPr>
        <w:drawing>
          <wp:anchor distT="0" distB="0" distL="18415" distR="1270" simplePos="0" relativeHeight="2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-386080</wp:posOffset>
            </wp:positionV>
            <wp:extent cx="436880" cy="619125"/>
            <wp:effectExtent l="0" t="0" r="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3D8C" w:rsidRDefault="00A45350">
      <w:pPr>
        <w:tabs>
          <w:tab w:val="center" w:pos="4677"/>
        </w:tabs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373D8C" w:rsidRDefault="00A45350">
      <w:pPr>
        <w:spacing w:line="240" w:lineRule="atLeast"/>
        <w:jc w:val="center"/>
      </w:pPr>
      <w:r>
        <w:rPr>
          <w:b/>
          <w:sz w:val="28"/>
          <w:szCs w:val="28"/>
        </w:rPr>
        <w:t>ПОЛТАВСЬКОЇ ОБЛАСТІ</w:t>
      </w:r>
    </w:p>
    <w:p w:rsidR="00373D8C" w:rsidRDefault="00A45350">
      <w:pPr>
        <w:spacing w:line="240" w:lineRule="atLeast"/>
        <w:jc w:val="center"/>
      </w:pPr>
      <w:r>
        <w:rPr>
          <w:b/>
          <w:sz w:val="28"/>
          <w:szCs w:val="28"/>
        </w:rPr>
        <w:t>(друга сесія восьмого скликання)</w:t>
      </w:r>
    </w:p>
    <w:p w:rsidR="00373D8C" w:rsidRDefault="00373D8C">
      <w:pPr>
        <w:spacing w:line="240" w:lineRule="atLeast"/>
        <w:jc w:val="center"/>
        <w:rPr>
          <w:b/>
          <w:sz w:val="28"/>
          <w:szCs w:val="28"/>
        </w:rPr>
      </w:pPr>
    </w:p>
    <w:p w:rsidR="00373D8C" w:rsidRDefault="00A45350">
      <w:pPr>
        <w:spacing w:line="240" w:lineRule="atLeast"/>
        <w:jc w:val="center"/>
      </w:pPr>
      <w:r>
        <w:rPr>
          <w:b/>
          <w:sz w:val="28"/>
          <w:szCs w:val="28"/>
        </w:rPr>
        <w:t xml:space="preserve"> РІШЕННЯ</w:t>
      </w:r>
    </w:p>
    <w:p w:rsidR="00373D8C" w:rsidRDefault="00373D8C">
      <w:pPr>
        <w:spacing w:line="240" w:lineRule="atLeast"/>
        <w:jc w:val="center"/>
        <w:rPr>
          <w:b/>
          <w:sz w:val="28"/>
          <w:szCs w:val="28"/>
        </w:rPr>
      </w:pPr>
    </w:p>
    <w:p w:rsidR="00373D8C" w:rsidRDefault="00A45350">
      <w:pPr>
        <w:jc w:val="both"/>
      </w:pPr>
      <w:r>
        <w:rPr>
          <w:sz w:val="28"/>
          <w:szCs w:val="28"/>
        </w:rPr>
        <w:t xml:space="preserve">30 грудня 2020 року                                                                                </w:t>
      </w:r>
      <w:r>
        <w:rPr>
          <w:rFonts w:cs="Times New Roman"/>
          <w:sz w:val="28"/>
          <w:szCs w:val="28"/>
        </w:rPr>
        <w:t>№ 54 -2-VIIІ</w:t>
      </w:r>
    </w:p>
    <w:p w:rsidR="00373D8C" w:rsidRDefault="00373D8C">
      <w:pPr>
        <w:jc w:val="both"/>
        <w:rPr>
          <w:rFonts w:eastAsia="Calibri"/>
          <w:sz w:val="28"/>
          <w:szCs w:val="28"/>
          <w:lang w:eastAsia="en-US"/>
        </w:rPr>
      </w:pPr>
    </w:p>
    <w:p w:rsidR="00373D8C" w:rsidRDefault="00A453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 затвердження структури</w:t>
      </w:r>
    </w:p>
    <w:p w:rsidR="00373D8C" w:rsidRDefault="00A453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та граничної штатної </w:t>
      </w:r>
      <w:r>
        <w:rPr>
          <w:rFonts w:eastAsia="Calibri"/>
          <w:sz w:val="28"/>
          <w:szCs w:val="28"/>
          <w:lang w:eastAsia="en-US"/>
        </w:rPr>
        <w:t>чисельності</w:t>
      </w:r>
    </w:p>
    <w:p w:rsidR="00373D8C" w:rsidRDefault="00A453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бібліотечних закладів Решетилівської</w:t>
      </w:r>
    </w:p>
    <w:p w:rsidR="00373D8C" w:rsidRDefault="00A453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міської ради</w:t>
      </w:r>
    </w:p>
    <w:p w:rsidR="00373D8C" w:rsidRDefault="00373D8C">
      <w:pPr>
        <w:jc w:val="both"/>
      </w:pPr>
    </w:p>
    <w:p w:rsidR="00373D8C" w:rsidRDefault="00A45350">
      <w:pPr>
        <w:ind w:firstLine="708"/>
        <w:jc w:val="both"/>
      </w:pPr>
      <w:r>
        <w:rPr>
          <w:sz w:val="28"/>
          <w:szCs w:val="28"/>
        </w:rPr>
        <w:t>Керуючись законами України „Про місцеве самоврядування в Україні”, „Про культуру”, „Про бібліотеки та бібліотечні справи”, з метою розвитку загального культурного простору на території Решетилі</w:t>
      </w:r>
      <w:r>
        <w:rPr>
          <w:sz w:val="28"/>
          <w:szCs w:val="28"/>
        </w:rPr>
        <w:t xml:space="preserve">вської міської територіальної громади </w:t>
      </w:r>
      <w:r>
        <w:rPr>
          <w:rFonts w:eastAsia="Calibri"/>
          <w:sz w:val="28"/>
          <w:szCs w:val="28"/>
          <w:lang w:eastAsia="en-US"/>
        </w:rPr>
        <w:t>та з метою ефективної організації діяльності бібліотечних закладів,  Решетилівська міська рада</w:t>
      </w:r>
      <w:r>
        <w:rPr>
          <w:sz w:val="28"/>
          <w:szCs w:val="28"/>
        </w:rPr>
        <w:t xml:space="preserve"> </w:t>
      </w:r>
    </w:p>
    <w:p w:rsidR="00373D8C" w:rsidRDefault="00A45350">
      <w:pPr>
        <w:jc w:val="both"/>
      </w:pPr>
      <w:r>
        <w:rPr>
          <w:rFonts w:eastAsia="Calibri"/>
          <w:b/>
          <w:bCs/>
          <w:sz w:val="28"/>
          <w:szCs w:val="28"/>
          <w:lang w:eastAsia="en-US"/>
        </w:rPr>
        <w:t>ВИРІШИЛА:</w:t>
      </w:r>
    </w:p>
    <w:p w:rsidR="00373D8C" w:rsidRDefault="00373D8C">
      <w:pPr>
        <w:pStyle w:val="ad"/>
        <w:tabs>
          <w:tab w:val="left" w:pos="828"/>
        </w:tabs>
        <w:spacing w:after="0"/>
        <w:ind w:left="1068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373D8C" w:rsidRDefault="00A45350">
      <w:pPr>
        <w:pStyle w:val="ad"/>
        <w:tabs>
          <w:tab w:val="left" w:pos="828"/>
        </w:tabs>
        <w:spacing w:after="0"/>
        <w:ind w:left="0"/>
        <w:jc w:val="both"/>
      </w:pPr>
      <w:r>
        <w:rPr>
          <w:rFonts w:eastAsia="Calibri"/>
          <w:sz w:val="28"/>
          <w:szCs w:val="28"/>
          <w:lang w:eastAsia="en-US"/>
        </w:rPr>
        <w:tab/>
        <w:t>1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FFFFFF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eastAsia="en-US"/>
        </w:rPr>
        <w:t xml:space="preserve">Затвердити структуру та граничну штатну чисельність бібліотечних закладів Решетилівської міської ради з 01 </w:t>
      </w:r>
      <w:r>
        <w:rPr>
          <w:rFonts w:eastAsia="Calibri"/>
          <w:color w:val="000000"/>
          <w:sz w:val="28"/>
          <w:szCs w:val="28"/>
          <w:lang w:eastAsia="en-US"/>
        </w:rPr>
        <w:t>січня 2021  року (додається)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373D8C" w:rsidRDefault="00A45350">
      <w:pPr>
        <w:pStyle w:val="ad"/>
        <w:tabs>
          <w:tab w:val="left" w:pos="828"/>
        </w:tabs>
        <w:spacing w:after="0"/>
        <w:ind w:left="0"/>
        <w:jc w:val="both"/>
      </w:pPr>
      <w:r>
        <w:rPr>
          <w:rFonts w:eastAsia="Calibri"/>
          <w:sz w:val="28"/>
          <w:szCs w:val="28"/>
          <w:lang w:eastAsia="en-US"/>
        </w:rPr>
        <w:tab/>
        <w:t>2.</w:t>
      </w:r>
      <w:r>
        <w:rPr>
          <w:rFonts w:eastAsia="Calibri"/>
          <w:color w:val="FFFFFF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eastAsia="en-US"/>
        </w:rPr>
        <w:t>Фінансовому відділу в</w:t>
      </w:r>
      <w:r>
        <w:rPr>
          <w:rFonts w:eastAsia="Calibri"/>
          <w:sz w:val="28"/>
          <w:szCs w:val="28"/>
          <w:lang w:eastAsia="en-US"/>
        </w:rPr>
        <w:t>иконавчого комітету Решетилівської міської ради (Онуфрієнко В.Г.) привести штатні розписи у відповідність до цього рішення та ввести в дію з 01.01.2021 року.</w:t>
      </w:r>
    </w:p>
    <w:p w:rsidR="00373D8C" w:rsidRDefault="00A45350">
      <w:pPr>
        <w:pStyle w:val="ad"/>
        <w:tabs>
          <w:tab w:val="left" w:pos="828"/>
        </w:tabs>
        <w:spacing w:after="0"/>
        <w:ind w:left="0"/>
        <w:jc w:val="both"/>
      </w:pPr>
      <w:r>
        <w:rPr>
          <w:rFonts w:eastAsia="Calibri"/>
          <w:sz w:val="28"/>
          <w:szCs w:val="28"/>
          <w:lang w:eastAsia="en-US"/>
        </w:rPr>
        <w:tab/>
        <w:t xml:space="preserve">3. Визначити таким, що втратило чинність </w:t>
      </w:r>
      <w:r>
        <w:rPr>
          <w:rFonts w:eastAsia="Calibri"/>
          <w:sz w:val="28"/>
          <w:szCs w:val="28"/>
          <w:lang w:eastAsia="en-US"/>
        </w:rPr>
        <w:t>рішення Решетилівської міської ради № 813-26-</w:t>
      </w:r>
      <w:r>
        <w:rPr>
          <w:rFonts w:eastAsia="Calibri"/>
          <w:sz w:val="28"/>
          <w:szCs w:val="28"/>
          <w:lang w:val="en-US" w:eastAsia="en-US"/>
        </w:rPr>
        <w:t>V</w:t>
      </w:r>
      <w:r>
        <w:rPr>
          <w:rFonts w:eastAsia="Calibri"/>
          <w:sz w:val="28"/>
          <w:szCs w:val="28"/>
          <w:lang w:eastAsia="en-US"/>
        </w:rPr>
        <w:t>ІІ від 13 грудня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2019 року „</w:t>
      </w:r>
      <w:r>
        <w:rPr>
          <w:rFonts w:eastAsia="Calibri"/>
          <w:sz w:val="28"/>
          <w:lang w:eastAsia="en-US"/>
        </w:rPr>
        <w:t xml:space="preserve">Про затвердження структури та граничної </w:t>
      </w:r>
      <w:r>
        <w:rPr>
          <w:sz w:val="28"/>
        </w:rPr>
        <w:t xml:space="preserve">штатної чисельності бібліотечних закладів </w:t>
      </w:r>
      <w:r>
        <w:rPr>
          <w:rFonts w:eastAsia="Calibri"/>
          <w:sz w:val="28"/>
          <w:lang w:eastAsia="en-US"/>
        </w:rPr>
        <w:t>Решетилівської міської ради”.</w:t>
      </w:r>
    </w:p>
    <w:p w:rsidR="00373D8C" w:rsidRDefault="00A45350">
      <w:pPr>
        <w:jc w:val="both"/>
      </w:pPr>
      <w:r>
        <w:rPr>
          <w:rFonts w:eastAsia="Calibri"/>
          <w:i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4. Контроль за виконанням даного рішення покласти на постійну</w:t>
      </w:r>
      <w:r>
        <w:rPr>
          <w:rStyle w:val="a3"/>
          <w:rFonts w:eastAsia="Calibri"/>
          <w:sz w:val="28"/>
          <w:szCs w:val="28"/>
          <w:lang w:eastAsia="en-US"/>
        </w:rPr>
        <w:t xml:space="preserve"> </w:t>
      </w:r>
      <w:r>
        <w:rPr>
          <w:rStyle w:val="a3"/>
          <w:rFonts w:eastAsia="Calibri"/>
          <w:b w:val="0"/>
          <w:bCs w:val="0"/>
          <w:sz w:val="28"/>
          <w:szCs w:val="28"/>
          <w:lang w:eastAsia="en-US"/>
        </w:rPr>
        <w:t xml:space="preserve">комісію з питань </w:t>
      </w:r>
      <w:bookmarkStart w:id="0" w:name="__DdeLink__1316_385200440"/>
      <w:r>
        <w:rPr>
          <w:rStyle w:val="a3"/>
          <w:rFonts w:eastAsia="Calibri"/>
          <w:b w:val="0"/>
          <w:bCs w:val="0"/>
          <w:sz w:val="28"/>
          <w:szCs w:val="28"/>
          <w:lang w:eastAsia="en-US"/>
        </w:rPr>
        <w:t>освіти, культури, спорту, соціального захисту та охорони здоров’я</w:t>
      </w:r>
      <w:bookmarkEnd w:id="0"/>
      <w:r>
        <w:rPr>
          <w:rStyle w:val="a3"/>
          <w:rFonts w:eastAsia="Calibri"/>
          <w:b w:val="0"/>
          <w:bCs w:val="0"/>
          <w:sz w:val="28"/>
          <w:szCs w:val="28"/>
          <w:lang w:eastAsia="en-US"/>
        </w:rPr>
        <w:t xml:space="preserve"> (Бережний В.О.).</w:t>
      </w:r>
    </w:p>
    <w:p w:rsidR="00373D8C" w:rsidRDefault="00373D8C">
      <w:pPr>
        <w:jc w:val="both"/>
        <w:rPr>
          <w:rFonts w:eastAsia="Calibri"/>
          <w:i/>
          <w:lang w:eastAsia="en-US"/>
        </w:rPr>
      </w:pPr>
    </w:p>
    <w:p w:rsidR="00373D8C" w:rsidRDefault="00373D8C">
      <w:pPr>
        <w:jc w:val="both"/>
        <w:rPr>
          <w:rFonts w:eastAsia="Calibri"/>
          <w:i/>
          <w:lang w:eastAsia="en-US"/>
        </w:rPr>
      </w:pPr>
    </w:p>
    <w:p w:rsidR="00373D8C" w:rsidRDefault="00373D8C">
      <w:pPr>
        <w:tabs>
          <w:tab w:val="left" w:pos="735"/>
        </w:tabs>
        <w:jc w:val="both"/>
        <w:rPr>
          <w:rFonts w:eastAsia="Calibri"/>
          <w:i/>
          <w:lang w:eastAsia="en-US"/>
        </w:rPr>
      </w:pPr>
    </w:p>
    <w:p w:rsidR="00373D8C" w:rsidRDefault="00373D8C">
      <w:pPr>
        <w:jc w:val="both"/>
        <w:rPr>
          <w:rFonts w:eastAsia="Calibri"/>
          <w:i/>
          <w:lang w:eastAsia="en-US"/>
        </w:rPr>
      </w:pPr>
    </w:p>
    <w:p w:rsidR="00373D8C" w:rsidRDefault="00373D8C">
      <w:pPr>
        <w:jc w:val="both"/>
        <w:rPr>
          <w:rFonts w:eastAsia="Calibri"/>
          <w:i/>
          <w:lang w:eastAsia="en-US"/>
        </w:rPr>
      </w:pPr>
    </w:p>
    <w:p w:rsidR="00373D8C" w:rsidRDefault="00A45350">
      <w:pPr>
        <w:jc w:val="both"/>
      </w:pPr>
      <w:r>
        <w:rPr>
          <w:rFonts w:eastAsia="Calibri"/>
          <w:sz w:val="28"/>
          <w:szCs w:val="28"/>
          <w:lang w:eastAsia="en-US"/>
        </w:rPr>
        <w:t>Міський голова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                                                    О.А. Дядюнова</w:t>
      </w:r>
    </w:p>
    <w:p w:rsidR="00373D8C" w:rsidRDefault="00373D8C">
      <w:pPr>
        <w:jc w:val="both"/>
        <w:rPr>
          <w:rFonts w:eastAsia="Calibri"/>
          <w:sz w:val="28"/>
          <w:szCs w:val="28"/>
          <w:lang w:eastAsia="en-US"/>
        </w:rPr>
      </w:pPr>
    </w:p>
    <w:p w:rsidR="00373D8C" w:rsidRDefault="00373D8C">
      <w:pPr>
        <w:jc w:val="both"/>
        <w:rPr>
          <w:rFonts w:eastAsia="Calibri"/>
          <w:sz w:val="28"/>
          <w:szCs w:val="28"/>
          <w:lang w:eastAsia="en-US"/>
        </w:rPr>
      </w:pPr>
    </w:p>
    <w:p w:rsidR="00373D8C" w:rsidRDefault="00373D8C">
      <w:pPr>
        <w:jc w:val="both"/>
        <w:rPr>
          <w:rFonts w:eastAsia="Calibri"/>
          <w:sz w:val="28"/>
          <w:szCs w:val="28"/>
          <w:lang w:eastAsia="en-US"/>
        </w:rPr>
      </w:pPr>
    </w:p>
    <w:p w:rsidR="00373D8C" w:rsidRDefault="00373D8C">
      <w:pPr>
        <w:jc w:val="both"/>
        <w:rPr>
          <w:rFonts w:eastAsia="Calibri"/>
          <w:sz w:val="28"/>
          <w:szCs w:val="28"/>
          <w:lang w:eastAsia="en-US"/>
        </w:rPr>
      </w:pPr>
    </w:p>
    <w:p w:rsidR="00373D8C" w:rsidRDefault="00373D8C">
      <w:pPr>
        <w:jc w:val="both"/>
        <w:rPr>
          <w:rFonts w:eastAsia="Calibri"/>
          <w:sz w:val="28"/>
          <w:szCs w:val="28"/>
          <w:lang w:eastAsia="en-US"/>
        </w:rPr>
      </w:pPr>
    </w:p>
    <w:p w:rsidR="00373D8C" w:rsidRDefault="00A45350">
      <w:pPr>
        <w:ind w:left="5613"/>
        <w:jc w:val="both"/>
      </w:pPr>
      <w:bookmarkStart w:id="1" w:name="_GoBack"/>
      <w:bookmarkEnd w:id="1"/>
      <w:r>
        <w:rPr>
          <w:rFonts w:eastAsia="Calibri"/>
          <w:sz w:val="28"/>
          <w:szCs w:val="28"/>
          <w:lang w:eastAsia="en-US"/>
        </w:rPr>
        <w:lastRenderedPageBreak/>
        <w:t>ЗАТВЕРДЖЕНО</w:t>
      </w:r>
    </w:p>
    <w:p w:rsidR="00373D8C" w:rsidRDefault="00A45350">
      <w:pPr>
        <w:ind w:left="5613"/>
        <w:jc w:val="both"/>
      </w:pPr>
      <w:r>
        <w:rPr>
          <w:rFonts w:eastAsia="Calibri"/>
          <w:sz w:val="28"/>
          <w:szCs w:val="28"/>
          <w:lang w:eastAsia="en-US"/>
        </w:rPr>
        <w:t xml:space="preserve">рішення Решетилівської </w:t>
      </w:r>
    </w:p>
    <w:p w:rsidR="00373D8C" w:rsidRDefault="00A45350">
      <w:pPr>
        <w:ind w:left="5669"/>
        <w:jc w:val="both"/>
      </w:pPr>
      <w:r>
        <w:rPr>
          <w:rFonts w:eastAsia="Calibri"/>
          <w:sz w:val="28"/>
          <w:szCs w:val="28"/>
          <w:lang w:eastAsia="en-US"/>
        </w:rPr>
        <w:t xml:space="preserve">міської ради восьмого скликання </w:t>
      </w:r>
    </w:p>
    <w:p w:rsidR="00373D8C" w:rsidRDefault="00A45350">
      <w:pPr>
        <w:ind w:left="5613"/>
        <w:jc w:val="both"/>
      </w:pPr>
      <w:r>
        <w:rPr>
          <w:rFonts w:eastAsia="Calibri"/>
          <w:sz w:val="28"/>
          <w:szCs w:val="28"/>
          <w:lang w:eastAsia="en-US"/>
        </w:rPr>
        <w:t xml:space="preserve">30.12.2020 року </w:t>
      </w:r>
      <w:r>
        <w:rPr>
          <w:rFonts w:cs="Times New Roman"/>
          <w:sz w:val="28"/>
          <w:szCs w:val="28"/>
        </w:rPr>
        <w:t>№       -2-VIIІ</w:t>
      </w:r>
    </w:p>
    <w:p w:rsidR="00373D8C" w:rsidRDefault="00A45350">
      <w:pPr>
        <w:ind w:left="5669"/>
        <w:jc w:val="both"/>
      </w:pPr>
      <w:r>
        <w:rPr>
          <w:rFonts w:eastAsia="Calibri"/>
          <w:sz w:val="28"/>
          <w:szCs w:val="28"/>
          <w:lang w:eastAsia="en-US"/>
        </w:rPr>
        <w:t>(друга сесія)</w:t>
      </w:r>
    </w:p>
    <w:p w:rsidR="00373D8C" w:rsidRDefault="00373D8C">
      <w:pPr>
        <w:ind w:left="5726"/>
        <w:jc w:val="both"/>
      </w:pPr>
    </w:p>
    <w:p w:rsidR="00373D8C" w:rsidRDefault="00A45350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Структура та гранична штатна чисельність бібліотечних закладів Решетилівської міської ради 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з 01 січня 2021 року</w:t>
      </w:r>
    </w:p>
    <w:tbl>
      <w:tblPr>
        <w:tblW w:w="9465" w:type="dxa"/>
        <w:tblInd w:w="24" w:type="dxa"/>
        <w:tblCellMar>
          <w:top w:w="55" w:type="dxa"/>
          <w:left w:w="4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6"/>
        <w:gridCol w:w="6850"/>
        <w:gridCol w:w="2139"/>
      </w:tblGrid>
      <w:tr w:rsidR="00373D8C">
        <w:trPr>
          <w:trHeight w:val="33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373D8C" w:rsidRDefault="00A45350">
            <w:pPr>
              <w:pStyle w:val="ae"/>
              <w:jc w:val="center"/>
            </w:pPr>
            <w:r>
              <w:rPr>
                <w:rFonts w:cs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373D8C" w:rsidRDefault="00A45350">
            <w:pPr>
              <w:pStyle w:val="ae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Заклад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Кількість од./ставка</w:t>
            </w:r>
          </w:p>
        </w:tc>
      </w:tr>
      <w:tr w:rsidR="00373D8C">
        <w:trPr>
          <w:trHeight w:val="23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</w:rPr>
              <w:t>Решетилівська центральна міська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</w:rPr>
              <w:t>11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</w:rPr>
              <w:t>Решетилівська міська бібліотека-філія № 2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0,75</w:t>
            </w:r>
          </w:p>
        </w:tc>
      </w:tr>
      <w:tr w:rsidR="00373D8C">
        <w:trPr>
          <w:trHeight w:val="34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</w:rPr>
              <w:t>Колотіївська</w:t>
            </w:r>
            <w:proofErr w:type="spellEnd"/>
            <w:r>
              <w:rPr>
                <w:rFonts w:cs="Times New Roman"/>
                <w:bCs/>
              </w:rPr>
              <w:t xml:space="preserve"> сільська бібліотека-філія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0,75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</w:rPr>
              <w:t>Потічанська</w:t>
            </w:r>
            <w:proofErr w:type="spellEnd"/>
            <w:r>
              <w:rPr>
                <w:rFonts w:cs="Times New Roman"/>
                <w:bCs/>
              </w:rPr>
              <w:t xml:space="preserve"> сільська бібліотека-філія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1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</w:rPr>
              <w:t>Калениківська</w:t>
            </w:r>
            <w:proofErr w:type="spellEnd"/>
            <w:r>
              <w:rPr>
                <w:rFonts w:cs="Times New Roman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1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</w:rPr>
              <w:t>Хрещатівська</w:t>
            </w:r>
            <w:proofErr w:type="spellEnd"/>
            <w:r>
              <w:rPr>
                <w:rFonts w:cs="Times New Roman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rFonts w:eastAsia="Times New Roman"/>
                <w:color w:val="000000"/>
              </w:rPr>
            </w:pPr>
            <w:proofErr w:type="spellStart"/>
            <w:r>
              <w:rPr>
                <w:color w:val="000000" w:themeColor="text1"/>
              </w:rPr>
              <w:t>Глибокобалківська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/>
              </w:rPr>
              <w:t>Демидівська</w:t>
            </w:r>
            <w:proofErr w:type="spellEnd"/>
            <w:r>
              <w:rPr>
                <w:rFonts w:cs="Times New Roman"/>
                <w:color w:val="000000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rFonts w:eastAsia="Times New Roman"/>
                <w:color w:val="000000"/>
              </w:rPr>
            </w:pPr>
            <w:proofErr w:type="spellStart"/>
            <w:r>
              <w:rPr>
                <w:color w:val="000000"/>
              </w:rPr>
              <w:t>Друголиманська</w:t>
            </w:r>
            <w:proofErr w:type="spellEnd"/>
            <w:r>
              <w:rPr>
                <w:color w:val="000000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1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Покровська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rFonts w:eastAsia="Times New Roman"/>
                <w:color w:val="000000"/>
              </w:rPr>
            </w:pPr>
            <w:proofErr w:type="spellStart"/>
            <w:r>
              <w:rPr>
                <w:color w:val="000000"/>
              </w:rPr>
              <w:t>Кукобівська</w:t>
            </w:r>
            <w:proofErr w:type="spellEnd"/>
            <w:r>
              <w:rPr>
                <w:color w:val="000000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rFonts w:eastAsia="Times New Roman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Лобачівська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rFonts w:eastAsia="Times New Roman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Малобакайська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Михнівська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0,75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Новомихайлівська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rPr>
          <w:trHeight w:val="215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Пащенківська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Першолиманська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Піщанська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Сухорабівська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1,25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Федіївська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1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rFonts w:eastAsia="Times New Roman"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Шамраївська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Шевченківська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Шилівська</w:t>
            </w:r>
            <w:proofErr w:type="spellEnd"/>
            <w:r>
              <w:rPr>
                <w:color w:val="000000" w:themeColor="text1"/>
              </w:rP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0,5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Остап’ївська</w:t>
            </w:r>
            <w:proofErr w:type="spellEnd"/>
            <w:r>
              <w:rPr>
                <w:color w:val="000000" w:themeColor="text1"/>
              </w:rPr>
              <w:t xml:space="preserve"> сільська </w:t>
            </w:r>
            <w:r>
              <w:rPr>
                <w:color w:val="000000" w:themeColor="text1"/>
              </w:rPr>
              <w:t>бібліотека-філія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1</w:t>
            </w:r>
          </w:p>
        </w:tc>
      </w:tr>
      <w:tr w:rsidR="00373D8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D8C" w:rsidRDefault="00A45350">
            <w:pPr>
              <w:jc w:val="center"/>
            </w:pPr>
            <w:r>
              <w:t>25</w:t>
            </w:r>
          </w:p>
        </w:tc>
        <w:tc>
          <w:tcPr>
            <w:tcW w:w="6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roofErr w:type="spellStart"/>
            <w:r>
              <w:t>Говтвянська</w:t>
            </w:r>
            <w:proofErr w:type="spellEnd"/>
            <w:r>
              <w:t xml:space="preserve"> сільська бібліотека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</w:pPr>
            <w:r>
              <w:t>0,75</w:t>
            </w:r>
          </w:p>
        </w:tc>
      </w:tr>
      <w:tr w:rsidR="00373D8C">
        <w:tc>
          <w:tcPr>
            <w:tcW w:w="7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right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Всього: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D8C" w:rsidRDefault="00A45350">
            <w:pPr>
              <w:pStyle w:val="ae"/>
              <w:jc w:val="center"/>
            </w:pPr>
            <w:r>
              <w:rPr>
                <w:rFonts w:cs="Times New Roman"/>
                <w:bCs/>
                <w:color w:val="000000"/>
              </w:rPr>
              <w:t>31,75</w:t>
            </w:r>
          </w:p>
        </w:tc>
      </w:tr>
    </w:tbl>
    <w:p w:rsidR="00373D8C" w:rsidRDefault="00373D8C">
      <w:pPr>
        <w:jc w:val="both"/>
        <w:rPr>
          <w:rFonts w:eastAsia="Calibri"/>
          <w:sz w:val="28"/>
          <w:szCs w:val="28"/>
          <w:lang w:eastAsia="en-US"/>
        </w:rPr>
      </w:pPr>
    </w:p>
    <w:p w:rsidR="00373D8C" w:rsidRDefault="00A45350">
      <w:pPr>
        <w:pStyle w:val="Standard"/>
        <w:tabs>
          <w:tab w:val="left" w:pos="6540"/>
          <w:tab w:val="left" w:pos="6990"/>
          <w:tab w:val="left" w:pos="7200"/>
        </w:tabs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культури, молоді,</w:t>
      </w:r>
    </w:p>
    <w:p w:rsidR="00373D8C" w:rsidRDefault="00A45350">
      <w:pPr>
        <w:jc w:val="both"/>
      </w:pPr>
      <w:r>
        <w:rPr>
          <w:rFonts w:cs="Times New Roman"/>
          <w:sz w:val="28"/>
          <w:szCs w:val="28"/>
        </w:rPr>
        <w:t>спорту та туризму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М.С. </w:t>
      </w:r>
      <w:proofErr w:type="spellStart"/>
      <w:r>
        <w:rPr>
          <w:rFonts w:cs="Times New Roman"/>
          <w:sz w:val="28"/>
          <w:szCs w:val="28"/>
        </w:rPr>
        <w:t>Тітік</w:t>
      </w:r>
      <w:proofErr w:type="spellEnd"/>
    </w:p>
    <w:sectPr w:rsidR="00373D8C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3D8C"/>
    <w:rsid w:val="00373D8C"/>
    <w:rsid w:val="00A4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CA1C3E"/>
    <w:rPr>
      <w:rFonts w:ascii="Segoe UI" w:hAnsi="Segoe UI" w:cs="Mangal"/>
      <w:sz w:val="18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9">
    <w:name w:val="Указатель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sz w:val="28"/>
      <w:szCs w:val="28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ac">
    <w:name w:val="Покажчик"/>
    <w:basedOn w:val="a"/>
    <w:qFormat/>
    <w:pPr>
      <w:suppressLineNumbers/>
    </w:pPr>
  </w:style>
  <w:style w:type="paragraph" w:styleId="ad">
    <w:name w:val="List Paragraph"/>
    <w:basedOn w:val="a"/>
    <w:qFormat/>
    <w:pPr>
      <w:spacing w:after="160"/>
      <w:ind w:left="720"/>
      <w:contextualSpacing/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customStyle="1" w:styleId="Standard">
    <w:name w:val="Standard"/>
    <w:qFormat/>
    <w:rsid w:val="00DD4414"/>
    <w:pPr>
      <w:suppressAutoHyphens/>
      <w:textAlignment w:val="baseline"/>
    </w:pPr>
    <w:rPr>
      <w:rFonts w:ascii="Liberation Serif" w:eastAsia="NSimSun" w:hAnsi="Liberation Serif" w:cs="Arial Unicode MS"/>
      <w:sz w:val="24"/>
      <w:lang w:val="ru-RU"/>
    </w:rPr>
  </w:style>
  <w:style w:type="paragraph" w:customStyle="1" w:styleId="DocumentMap">
    <w:name w:val="DocumentMap"/>
    <w:qFormat/>
    <w:rPr>
      <w:rFonts w:ascii="Calibri" w:eastAsia="Liberation Serif" w:hAnsi="Calibri" w:cs="Calibri"/>
      <w:sz w:val="24"/>
      <w:szCs w:val="22"/>
      <w:lang w:eastAsia="en-US" w:bidi="ar-SA"/>
    </w:rPr>
  </w:style>
  <w:style w:type="paragraph" w:styleId="af">
    <w:name w:val="Balloon Text"/>
    <w:basedOn w:val="a"/>
    <w:uiPriority w:val="99"/>
    <w:semiHidden/>
    <w:unhideWhenUsed/>
    <w:qFormat/>
    <w:rsid w:val="00CA1C3E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1829</Words>
  <Characters>1043</Characters>
  <Application>Microsoft Office Word</Application>
  <DocSecurity>0</DocSecurity>
  <Lines>8</Lines>
  <Paragraphs>5</Paragraphs>
  <ScaleCrop>false</ScaleCrop>
  <Company>SPecialiST RePack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Юля</cp:lastModifiedBy>
  <cp:revision>19</cp:revision>
  <cp:lastPrinted>2020-12-28T07:07:00Z</cp:lastPrinted>
  <dcterms:created xsi:type="dcterms:W3CDTF">2020-12-01T13:41:00Z</dcterms:created>
  <dcterms:modified xsi:type="dcterms:W3CDTF">2021-01-05T12:26:00Z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